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C1" w:rsidRPr="006914C1" w:rsidRDefault="006914C1" w:rsidP="006914C1">
      <w:pPr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28"/>
        </w:rPr>
      </w:pPr>
      <w:r w:rsidRPr="006914C1">
        <w:rPr>
          <w:rFonts w:ascii="標楷體" w:eastAsia="標楷體" w:hAnsi="標楷體" w:cs="標楷體" w:hint="eastAsia"/>
          <w:b/>
          <w:color w:val="000000"/>
          <w:kern w:val="0"/>
          <w:sz w:val="36"/>
          <w:szCs w:val="28"/>
        </w:rPr>
        <w:t>國立屏東科技大學研發成果之機密性資料保密切結書</w:t>
      </w:r>
    </w:p>
    <w:p w:rsidR="006914C1" w:rsidRPr="006914C1" w:rsidRDefault="006914C1" w:rsidP="006914C1">
      <w:pPr>
        <w:ind w:firstLine="602"/>
        <w:jc w:val="both"/>
        <w:rPr>
          <w:rFonts w:ascii="標楷體" w:eastAsia="標楷體" w:hAnsi="標楷體"/>
          <w:sz w:val="28"/>
          <w:szCs w:val="28"/>
        </w:rPr>
      </w:pPr>
    </w:p>
    <w:p w:rsidR="006914C1" w:rsidRPr="006914C1" w:rsidRDefault="006914C1" w:rsidP="006914C1">
      <w:pPr>
        <w:ind w:firstLine="602"/>
        <w:rPr>
          <w:rFonts w:ascii="標楷體" w:eastAsia="標楷體" w:hAnsi="標楷體"/>
          <w:sz w:val="28"/>
          <w:szCs w:val="28"/>
        </w:rPr>
      </w:pPr>
      <w:r w:rsidRPr="006914C1">
        <w:rPr>
          <w:rFonts w:ascii="標楷體" w:eastAsia="標楷體" w:hAnsi="標楷體" w:hint="eastAsia"/>
          <w:sz w:val="28"/>
          <w:szCs w:val="28"/>
        </w:rPr>
        <w:t xml:space="preserve">立切結書人　　　　因        </w:t>
      </w:r>
      <w:bookmarkStart w:id="0" w:name="_GoBack"/>
      <w:bookmarkEnd w:id="0"/>
      <w:r w:rsidRPr="006914C1">
        <w:rPr>
          <w:rFonts w:ascii="標楷體" w:eastAsia="標楷體" w:hAnsi="標楷體" w:hint="eastAsia"/>
          <w:sz w:val="28"/>
          <w:szCs w:val="28"/>
        </w:rPr>
        <w:t xml:space="preserve">                 調閱機密等級之保密性資訊，皆應負保密義務，迄保密資訊解除機密為止；並保證恪遵本校研發成果資料管理辦法，不私自蒐集、使用、公開或向第三人揭露所承辦之業務資訊，或為其本身或他人之利益而使用。</w:t>
      </w:r>
    </w:p>
    <w:p w:rsidR="006914C1" w:rsidRPr="006914C1" w:rsidRDefault="006914C1" w:rsidP="006914C1">
      <w:pPr>
        <w:rPr>
          <w:rFonts w:ascii="標楷體" w:eastAsia="標楷體" w:hAnsi="標楷體"/>
          <w:sz w:val="28"/>
          <w:szCs w:val="28"/>
        </w:rPr>
      </w:pPr>
    </w:p>
    <w:p w:rsidR="006914C1" w:rsidRPr="006914C1" w:rsidRDefault="006914C1" w:rsidP="006914C1">
      <w:pPr>
        <w:rPr>
          <w:rFonts w:ascii="標楷體" w:eastAsia="標楷體" w:hAnsi="標楷體"/>
          <w:sz w:val="28"/>
          <w:szCs w:val="28"/>
        </w:rPr>
      </w:pPr>
    </w:p>
    <w:p w:rsidR="006914C1" w:rsidRPr="006914C1" w:rsidRDefault="006914C1" w:rsidP="006914C1">
      <w:pPr>
        <w:rPr>
          <w:rFonts w:ascii="標楷體" w:eastAsia="標楷體" w:hAnsi="標楷體"/>
          <w:sz w:val="28"/>
          <w:szCs w:val="28"/>
        </w:rPr>
      </w:pPr>
      <w:r w:rsidRPr="006914C1">
        <w:rPr>
          <w:rFonts w:ascii="標楷體" w:eastAsia="標楷體" w:hAnsi="標楷體" w:hint="eastAsia"/>
          <w:sz w:val="28"/>
          <w:szCs w:val="28"/>
        </w:rPr>
        <w:t>切結人姓名（簽章）：</w:t>
      </w:r>
    </w:p>
    <w:p w:rsidR="006914C1" w:rsidRPr="006914C1" w:rsidRDefault="006914C1" w:rsidP="006914C1">
      <w:pPr>
        <w:rPr>
          <w:rFonts w:ascii="標楷體" w:eastAsia="標楷體" w:hAnsi="標楷體"/>
          <w:sz w:val="28"/>
          <w:szCs w:val="28"/>
        </w:rPr>
      </w:pPr>
      <w:r w:rsidRPr="006914C1">
        <w:rPr>
          <w:rFonts w:ascii="標楷體" w:eastAsia="標楷體" w:hAnsi="標楷體" w:hint="eastAsia"/>
          <w:sz w:val="28"/>
          <w:szCs w:val="28"/>
        </w:rPr>
        <w:t>業務單位：</w:t>
      </w:r>
    </w:p>
    <w:p w:rsidR="006914C1" w:rsidRPr="006914C1" w:rsidRDefault="006914C1" w:rsidP="006914C1">
      <w:pPr>
        <w:rPr>
          <w:rFonts w:ascii="標楷體" w:eastAsia="標楷體" w:hAnsi="標楷體"/>
          <w:sz w:val="28"/>
          <w:szCs w:val="28"/>
        </w:rPr>
      </w:pPr>
      <w:r w:rsidRPr="006914C1">
        <w:rPr>
          <w:rFonts w:ascii="標楷體" w:eastAsia="標楷體" w:hAnsi="標楷體" w:hint="eastAsia"/>
          <w:sz w:val="28"/>
          <w:szCs w:val="28"/>
        </w:rPr>
        <w:t>單位主管：</w:t>
      </w:r>
    </w:p>
    <w:p w:rsidR="006914C1" w:rsidRPr="006914C1" w:rsidRDefault="006914C1" w:rsidP="006914C1">
      <w:pPr>
        <w:rPr>
          <w:rFonts w:ascii="標楷體" w:eastAsia="標楷體" w:hAnsi="標楷體"/>
          <w:sz w:val="28"/>
          <w:szCs w:val="28"/>
        </w:rPr>
      </w:pPr>
      <w:r w:rsidRPr="006914C1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6914C1" w:rsidRPr="006914C1" w:rsidRDefault="006914C1" w:rsidP="006914C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914C1">
        <w:rPr>
          <w:rFonts w:ascii="標楷體" w:eastAsia="標楷體" w:hAnsi="標楷體" w:hint="eastAsia"/>
          <w:sz w:val="28"/>
          <w:szCs w:val="28"/>
        </w:rPr>
        <w:t>戶籍地址：</w:t>
      </w:r>
    </w:p>
    <w:p w:rsidR="006914C1" w:rsidRPr="006914C1" w:rsidRDefault="006914C1" w:rsidP="006914C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914C1" w:rsidRPr="006914C1" w:rsidRDefault="006914C1" w:rsidP="006914C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914C1" w:rsidRPr="006914C1" w:rsidRDefault="006914C1" w:rsidP="006914C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914C1" w:rsidRPr="006914C1" w:rsidRDefault="006914C1" w:rsidP="006914C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914C1" w:rsidRPr="006914C1" w:rsidRDefault="006914C1" w:rsidP="006914C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914C1" w:rsidRPr="006914C1" w:rsidRDefault="006914C1" w:rsidP="006914C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914C1" w:rsidRPr="00E11C84" w:rsidRDefault="006914C1" w:rsidP="006914C1">
      <w:pPr>
        <w:jc w:val="center"/>
        <w:rPr>
          <w:rFonts w:ascii="標楷體" w:eastAsia="標楷體" w:hAnsi="標楷體"/>
          <w:sz w:val="28"/>
          <w:szCs w:val="28"/>
        </w:rPr>
      </w:pPr>
      <w:r w:rsidRPr="006914C1">
        <w:rPr>
          <w:rFonts w:ascii="標楷體" w:eastAsia="標楷體" w:hAnsi="標楷體" w:hint="eastAsia"/>
          <w:sz w:val="28"/>
          <w:szCs w:val="28"/>
        </w:rPr>
        <w:t>中　　華　　民　　國　　　　年　　　　月　　　　日</w:t>
      </w:r>
    </w:p>
    <w:p w:rsidR="006914C1" w:rsidRPr="006914C1" w:rsidRDefault="006914C1" w:rsidP="006914C1">
      <w:pPr>
        <w:rPr>
          <w:rFonts w:ascii="標楷體" w:eastAsia="標楷體" w:hAnsi="標楷體"/>
          <w:sz w:val="28"/>
          <w:szCs w:val="28"/>
        </w:rPr>
      </w:pPr>
    </w:p>
    <w:p w:rsidR="006914C1" w:rsidRDefault="006914C1">
      <w:pPr>
        <w:widowControl/>
        <w:rPr>
          <w:rFonts w:ascii="標楷體" w:eastAsia="標楷體" w:hAnsi="標楷體" w:cs="標楷體"/>
          <w:b/>
          <w:color w:val="000000"/>
          <w:kern w:val="0"/>
          <w:sz w:val="36"/>
          <w:szCs w:val="28"/>
        </w:rPr>
      </w:pPr>
      <w:r>
        <w:rPr>
          <w:rFonts w:hAnsi="標楷體"/>
          <w:b/>
          <w:sz w:val="36"/>
          <w:szCs w:val="28"/>
        </w:rPr>
        <w:br w:type="page"/>
      </w:r>
    </w:p>
    <w:p w:rsidR="00FD520F" w:rsidRPr="0088522A" w:rsidRDefault="00FD520F" w:rsidP="00FD520F">
      <w:pPr>
        <w:pStyle w:val="Default"/>
        <w:spacing w:after="100" w:afterAutospacing="1" w:line="0" w:lineRule="atLeast"/>
        <w:jc w:val="center"/>
        <w:rPr>
          <w:rFonts w:ascii="Times New Roman" w:cs="Times New Roman"/>
          <w:sz w:val="32"/>
          <w:szCs w:val="32"/>
        </w:rPr>
      </w:pPr>
      <w:r w:rsidRPr="00905D64">
        <w:rPr>
          <w:rFonts w:hAnsi="標楷體" w:hint="eastAsia"/>
          <w:b/>
          <w:sz w:val="36"/>
          <w:szCs w:val="28"/>
        </w:rPr>
        <w:lastRenderedPageBreak/>
        <w:t>國立屏東科技大學調閱</w:t>
      </w:r>
      <w:r>
        <w:rPr>
          <w:rFonts w:hAnsi="標楷體" w:hint="eastAsia"/>
          <w:b/>
          <w:sz w:val="36"/>
          <w:szCs w:val="28"/>
        </w:rPr>
        <w:t>研發成果之</w:t>
      </w:r>
      <w:r w:rsidRPr="00905D64">
        <w:rPr>
          <w:rFonts w:hAnsi="標楷體" w:hint="eastAsia"/>
          <w:b/>
          <w:sz w:val="36"/>
          <w:szCs w:val="28"/>
        </w:rPr>
        <w:t>機密性資料</w:t>
      </w:r>
      <w:r>
        <w:rPr>
          <w:rFonts w:hAnsi="標楷體" w:hint="eastAsia"/>
          <w:b/>
          <w:sz w:val="36"/>
          <w:szCs w:val="28"/>
        </w:rPr>
        <w:t>單</w:t>
      </w:r>
    </w:p>
    <w:p w:rsidR="00FD520F" w:rsidRPr="00FC0349" w:rsidRDefault="00FD520F" w:rsidP="00FD520F">
      <w:pPr>
        <w:spacing w:before="100" w:beforeAutospac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一、申請資料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344"/>
        <w:gridCol w:w="1403"/>
        <w:gridCol w:w="1779"/>
        <w:gridCol w:w="40"/>
        <w:gridCol w:w="3223"/>
      </w:tblGrid>
      <w:tr w:rsidR="00FD520F" w:rsidRPr="00905D64" w:rsidTr="00AC7977">
        <w:trPr>
          <w:trHeight w:val="709"/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歸還日期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20F" w:rsidRPr="00905D64" w:rsidTr="00AC7977">
        <w:trPr>
          <w:trHeight w:val="1134"/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7789" w:type="dxa"/>
            <w:gridSpan w:val="5"/>
            <w:shd w:val="clear" w:color="auto" w:fill="auto"/>
          </w:tcPr>
          <w:p w:rsidR="00FD520F" w:rsidRPr="007834F6" w:rsidRDefault="00FD520F" w:rsidP="00AC7977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□複製攜出  □現場閱覽</w:t>
            </w:r>
          </w:p>
          <w:p w:rsidR="00FD520F" w:rsidRPr="007834F6" w:rsidRDefault="00FD520F" w:rsidP="00AC7977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834F6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Pr="007834F6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7834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(逕以電子檔寄送)</w:t>
            </w:r>
          </w:p>
        </w:tc>
      </w:tr>
      <w:tr w:rsidR="00FD520F" w:rsidRPr="00905D64" w:rsidTr="00AC7977">
        <w:trPr>
          <w:trHeight w:val="1134"/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調閱資料</w:t>
            </w:r>
          </w:p>
        </w:tc>
        <w:tc>
          <w:tcPr>
            <w:tcW w:w="7789" w:type="dxa"/>
            <w:gridSpan w:val="5"/>
            <w:shd w:val="clear" w:color="auto" w:fill="auto"/>
          </w:tcPr>
          <w:p w:rsidR="00FD520F" w:rsidRPr="007834F6" w:rsidRDefault="00FD520F" w:rsidP="00AC797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FD520F" w:rsidRPr="00905D64" w:rsidTr="00AC7977">
        <w:trPr>
          <w:trHeight w:val="571"/>
          <w:jc w:val="center"/>
        </w:trPr>
        <w:tc>
          <w:tcPr>
            <w:tcW w:w="3221" w:type="dxa"/>
            <w:gridSpan w:val="2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調閱單位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調閱人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調閱單位主管</w:t>
            </w:r>
          </w:p>
        </w:tc>
      </w:tr>
      <w:tr w:rsidR="00FD520F" w:rsidRPr="00905D64" w:rsidTr="00AC7977">
        <w:trPr>
          <w:trHeight w:val="1134"/>
          <w:jc w:val="center"/>
        </w:trPr>
        <w:tc>
          <w:tcPr>
            <w:tcW w:w="3221" w:type="dxa"/>
            <w:gridSpan w:val="2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FD520F" w:rsidRDefault="00FD520F" w:rsidP="00FD520F">
      <w:pPr>
        <w:spacing w:before="100" w:beforeAutospacing="1"/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874671">
        <w:rPr>
          <w:rFonts w:ascii="標楷體" w:eastAsia="標楷體" w:hAnsi="標楷體" w:hint="eastAsia"/>
          <w:sz w:val="28"/>
          <w:szCs w:val="28"/>
        </w:rPr>
        <w:t>研發成果之機密性資料管理者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1666"/>
        <w:gridCol w:w="1985"/>
        <w:gridCol w:w="3599"/>
      </w:tblGrid>
      <w:tr w:rsidR="00FD520F" w:rsidRPr="00905D64" w:rsidTr="00AC7977">
        <w:trPr>
          <w:trHeight w:val="69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管理單位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審　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檔管人員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核　　　　　章</w:t>
            </w:r>
          </w:p>
        </w:tc>
      </w:tr>
      <w:tr w:rsidR="00FD520F" w:rsidRPr="00905D64" w:rsidTr="00AC7977">
        <w:trPr>
          <w:trHeight w:val="1134"/>
          <w:jc w:val="center"/>
        </w:trPr>
        <w:tc>
          <w:tcPr>
            <w:tcW w:w="2416" w:type="dxa"/>
            <w:vMerge w:val="restart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技轉中心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4F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□核　准</w:t>
            </w:r>
          </w:p>
          <w:p w:rsidR="00FD520F" w:rsidRPr="007834F6" w:rsidRDefault="00FD520F" w:rsidP="00AC7977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7834F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□不核准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技轉中心</w:t>
            </w:r>
          </w:p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D520F" w:rsidRPr="00905D64" w:rsidTr="00AC7977">
        <w:trPr>
          <w:trHeight w:val="1134"/>
          <w:jc w:val="center"/>
        </w:trPr>
        <w:tc>
          <w:tcPr>
            <w:tcW w:w="2416" w:type="dxa"/>
            <w:vMerge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技轉中心主任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D520F" w:rsidRPr="00905D64" w:rsidTr="00AC7977">
        <w:trPr>
          <w:trHeight w:val="113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發明人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4F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□核　准</w:t>
            </w:r>
          </w:p>
          <w:p w:rsidR="00FD520F" w:rsidRPr="007834F6" w:rsidRDefault="00FD520F" w:rsidP="00AC7977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4F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□不核准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4F6">
              <w:rPr>
                <w:rFonts w:ascii="標楷體" w:eastAsia="標楷體" w:hAnsi="標楷體" w:hint="eastAsia"/>
                <w:sz w:val="28"/>
                <w:szCs w:val="28"/>
              </w:rPr>
              <w:t>發明人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FD520F" w:rsidRPr="007834F6" w:rsidRDefault="00FD520F" w:rsidP="00AC797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FD520F" w:rsidRPr="00905D64" w:rsidRDefault="00FD520F" w:rsidP="00FD520F">
      <w:pPr>
        <w:adjustRightInd w:val="0"/>
        <w:snapToGrid w:val="0"/>
        <w:spacing w:beforeLines="50" w:before="18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註：本表僅供</w:t>
      </w:r>
      <w:r w:rsidRPr="00FD351B">
        <w:rPr>
          <w:rFonts w:ascii="標楷體" w:eastAsia="標楷體" w:hAnsi="標楷體" w:hint="eastAsia"/>
          <w:sz w:val="28"/>
          <w:szCs w:val="28"/>
        </w:rPr>
        <w:t>欲進行技術移轉之廠商或其他具正當理由之人士</w:t>
      </w:r>
      <w:r>
        <w:rPr>
          <w:rFonts w:ascii="標楷體" w:eastAsia="標楷體" w:hAnsi="標楷體" w:hint="eastAsia"/>
          <w:sz w:val="28"/>
          <w:szCs w:val="28"/>
        </w:rPr>
        <w:t>申請調閱研發成果之機密性資料。</w:t>
      </w:r>
    </w:p>
    <w:p w:rsidR="00FD520F" w:rsidRPr="00BB292A" w:rsidRDefault="00FD520F" w:rsidP="00FD520F">
      <w:pPr>
        <w:autoSpaceDE w:val="0"/>
        <w:autoSpaceDN w:val="0"/>
        <w:adjustRightInd w:val="0"/>
        <w:rPr>
          <w:rFonts w:ascii="Times New Roman" w:hAnsi="Times New Roman"/>
        </w:rPr>
      </w:pPr>
    </w:p>
    <w:p w:rsidR="000543C3" w:rsidRPr="00FD520F" w:rsidRDefault="000543C3" w:rsidP="00FD520F"/>
    <w:sectPr w:rsidR="000543C3" w:rsidRPr="00FD520F" w:rsidSect="0059001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7D" w:rsidRDefault="00B1477D" w:rsidP="006914C1">
      <w:r>
        <w:separator/>
      </w:r>
    </w:p>
  </w:endnote>
  <w:endnote w:type="continuationSeparator" w:id="0">
    <w:p w:rsidR="00B1477D" w:rsidRDefault="00B1477D" w:rsidP="0069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7D" w:rsidRDefault="00B1477D" w:rsidP="006914C1">
      <w:r>
        <w:separator/>
      </w:r>
    </w:p>
  </w:footnote>
  <w:footnote w:type="continuationSeparator" w:id="0">
    <w:p w:rsidR="00B1477D" w:rsidRDefault="00B1477D" w:rsidP="0069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588F"/>
    <w:multiLevelType w:val="hybridMultilevel"/>
    <w:tmpl w:val="88A21874"/>
    <w:lvl w:ilvl="0" w:tplc="69F42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C3"/>
    <w:rsid w:val="000543C3"/>
    <w:rsid w:val="000745DC"/>
    <w:rsid w:val="001E1912"/>
    <w:rsid w:val="003E6A0F"/>
    <w:rsid w:val="004849F0"/>
    <w:rsid w:val="00564477"/>
    <w:rsid w:val="006914C1"/>
    <w:rsid w:val="00761DF5"/>
    <w:rsid w:val="00763325"/>
    <w:rsid w:val="007E2B42"/>
    <w:rsid w:val="00874671"/>
    <w:rsid w:val="00905D64"/>
    <w:rsid w:val="00B1477D"/>
    <w:rsid w:val="00B965D0"/>
    <w:rsid w:val="00BD54E0"/>
    <w:rsid w:val="00D24DA5"/>
    <w:rsid w:val="00D7087C"/>
    <w:rsid w:val="00DA5507"/>
    <w:rsid w:val="00F36E4A"/>
    <w:rsid w:val="00F65610"/>
    <w:rsid w:val="00FC0349"/>
    <w:rsid w:val="00FD351B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24385"/>
  <w15:docId w15:val="{A7096560-1E8C-4340-9B35-47A169CD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DF5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D520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9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14C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14C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2017-05-31T06:22:00Z</cp:lastPrinted>
  <dcterms:created xsi:type="dcterms:W3CDTF">2017-05-31T01:37:00Z</dcterms:created>
  <dcterms:modified xsi:type="dcterms:W3CDTF">2021-06-18T06:28:00Z</dcterms:modified>
</cp:coreProperties>
</file>