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58C" w:rsidRDefault="0038158C" w:rsidP="0038158C">
      <w:pPr>
        <w:pStyle w:val="a3"/>
        <w:ind w:right="-425" w:hanging="566"/>
        <w:jc w:val="center"/>
      </w:pPr>
      <w:r>
        <w:rPr>
          <w:noProof/>
        </w:rPr>
        <mc:AlternateContent>
          <mc:Choice Requires="wps">
            <w:drawing>
              <wp:anchor distT="0" distB="0" distL="114300" distR="114300" simplePos="0" relativeHeight="251659264" behindDoc="1" locked="0" layoutInCell="1" allowOverlap="1" wp14:anchorId="253BEC67" wp14:editId="06E8EFE8">
                <wp:simplePos x="0" y="0"/>
                <wp:positionH relativeFrom="column">
                  <wp:posOffset>-114480</wp:posOffset>
                </wp:positionH>
                <wp:positionV relativeFrom="paragraph">
                  <wp:posOffset>-405000</wp:posOffset>
                </wp:positionV>
                <wp:extent cx="2857680" cy="300240"/>
                <wp:effectExtent l="0" t="0" r="0" b="0"/>
                <wp:wrapNone/>
                <wp:docPr id="2" name="外框1"/>
                <wp:cNvGraphicFramePr/>
                <a:graphic xmlns:a="http://schemas.openxmlformats.org/drawingml/2006/main">
                  <a:graphicData uri="http://schemas.microsoft.com/office/word/2010/wordprocessingShape">
                    <wps:wsp>
                      <wps:cNvSpPr txBox="1"/>
                      <wps:spPr>
                        <a:xfrm>
                          <a:off x="0" y="0"/>
                          <a:ext cx="2857680" cy="300240"/>
                        </a:xfrm>
                        <a:prstGeom prst="rect">
                          <a:avLst/>
                        </a:prstGeom>
                        <a:ln>
                          <a:noFill/>
                          <a:prstDash/>
                        </a:ln>
                      </wps:spPr>
                      <wps:txbx>
                        <w:txbxContent>
                          <w:p w:rsidR="0038158C" w:rsidRDefault="0038158C" w:rsidP="0038158C">
                            <w:pPr>
                              <w:pStyle w:val="Standard"/>
                              <w:rPr>
                                <w:rFonts w:eastAsia="標楷體"/>
                              </w:rPr>
                            </w:pPr>
                            <w:r>
                              <w:rPr>
                                <w:rFonts w:eastAsia="標楷體"/>
                              </w:rPr>
                              <w:t>申請表二（由發明人填寫）</w:t>
                            </w:r>
                          </w:p>
                        </w:txbxContent>
                      </wps:txbx>
                      <wps:bodyPr wrap="none" lIns="92160" tIns="46440" rIns="92160" bIns="46440" compatLnSpc="0">
                        <a:noAutofit/>
                      </wps:bodyPr>
                    </wps:wsp>
                  </a:graphicData>
                </a:graphic>
              </wp:anchor>
            </w:drawing>
          </mc:Choice>
          <mc:Fallback>
            <w:pict>
              <v:shapetype w14:anchorId="253BEC67" id="_x0000_t202" coordsize="21600,21600" o:spt="202" path="m,l,21600r21600,l21600,xe">
                <v:stroke joinstyle="miter"/>
                <v:path gradientshapeok="t" o:connecttype="rect"/>
              </v:shapetype>
              <v:shape id="外框1" o:spid="_x0000_s1026" type="#_x0000_t202" style="position:absolute;left:0;text-align:left;margin-left:-9pt;margin-top:-31.9pt;width:225pt;height:23.65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" filled="f" stroked="f">
                <v:textbox inset="2.56mm,1.29mm,2.56mm,1.29mm">
                  <w:txbxContent>
                    <w:p w:rsidR="0038158C" w:rsidRDefault="0038158C" w:rsidP="0038158C">
                      <w:pPr>
                        <w:pStyle w:val="Standard"/>
                        <w:rPr>
                          <w:rFonts w:eastAsia="標楷體"/>
                        </w:rPr>
                      </w:pPr>
                      <w:r>
                        <w:rPr>
                          <w:rFonts w:eastAsia="標楷體"/>
                        </w:rPr>
                        <w:t>申請表二（由發明人填寫）</w:t>
                      </w:r>
                    </w:p>
                  </w:txbxContent>
                </v:textbox>
              </v:shape>
            </w:pict>
          </mc:Fallback>
        </mc:AlternateContent>
      </w:r>
      <w:r>
        <w:rPr>
          <w:rFonts w:ascii="標楷體" w:eastAsia="標楷體" w:hAnsi="標楷體" w:cs="標楷體"/>
          <w:b/>
          <w:bCs/>
          <w:sz w:val="32"/>
          <w:szCs w:val="32"/>
        </w:rPr>
        <w:t>國立屏東科技大學研發成果公開遴選廠商智慧財產權授權發明人技術自評表</w:t>
      </w:r>
    </w:p>
    <w:p w:rsidR="0038158C" w:rsidRDefault="0038158C" w:rsidP="0038158C">
      <w:pPr>
        <w:pStyle w:val="Standard"/>
        <w:rPr>
          <w:rFonts w:ascii="標楷體" w:eastAsia="標楷體" w:hAnsi="標楷體" w:cs="標楷體"/>
          <w:b/>
          <w:sz w:val="32"/>
        </w:rPr>
      </w:pPr>
      <w:r>
        <w:rPr>
          <w:rFonts w:ascii="標楷體" w:eastAsia="標楷體" w:hAnsi="標楷體" w:cs="標楷體"/>
          <w:b/>
          <w:sz w:val="32"/>
        </w:rPr>
        <w:t xml:space="preserve">       　　　　　　　　　　　　申請日期：　  年　  月　  日  </w:t>
      </w:r>
    </w:p>
    <w:tbl>
      <w:tblPr>
        <w:tblW w:w="9758" w:type="dxa"/>
        <w:tblInd w:w="-33" w:type="dxa"/>
        <w:tblLayout w:type="fixed"/>
        <w:tblCellMar>
          <w:left w:w="10" w:type="dxa"/>
          <w:right w:w="10" w:type="dxa"/>
        </w:tblCellMar>
        <w:tblLook w:val="0000" w:firstRow="0" w:lastRow="0" w:firstColumn="0" w:lastColumn="0" w:noHBand="0" w:noVBand="0"/>
      </w:tblPr>
      <w:tblGrid>
        <w:gridCol w:w="2008"/>
        <w:gridCol w:w="7750"/>
      </w:tblGrid>
      <w:tr w:rsidR="0038158C" w:rsidTr="00957CE4">
        <w:tc>
          <w:tcPr>
            <w:tcW w:w="20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8158C" w:rsidRDefault="0038158C" w:rsidP="00957CE4">
            <w:pPr>
              <w:pStyle w:val="Standard"/>
              <w:snapToGrid w:val="0"/>
              <w:spacing w:line="400" w:lineRule="exact"/>
              <w:jc w:val="center"/>
              <w:rPr>
                <w:rFonts w:ascii="標楷體" w:eastAsia="標楷體" w:hAnsi="標楷體" w:cs="標楷體"/>
              </w:rPr>
            </w:pPr>
            <w:r>
              <w:rPr>
                <w:rFonts w:ascii="標楷體" w:eastAsia="標楷體" w:hAnsi="標楷體" w:cs="標楷體"/>
              </w:rPr>
              <w:t>技術名稱</w:t>
            </w:r>
          </w:p>
        </w:tc>
        <w:tc>
          <w:tcPr>
            <w:tcW w:w="77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8158C" w:rsidRDefault="0038158C" w:rsidP="00957CE4">
            <w:pPr>
              <w:pStyle w:val="Standard"/>
              <w:snapToGrid w:val="0"/>
              <w:spacing w:line="400" w:lineRule="exact"/>
              <w:rPr>
                <w:rFonts w:ascii="標楷體" w:eastAsia="標楷體" w:hAnsi="標楷體" w:cs="標楷體"/>
              </w:rPr>
            </w:pPr>
          </w:p>
          <w:p w:rsidR="0038158C" w:rsidRDefault="0038158C" w:rsidP="00957CE4">
            <w:pPr>
              <w:pStyle w:val="Standard"/>
              <w:snapToGrid w:val="0"/>
              <w:spacing w:line="400" w:lineRule="exact"/>
              <w:rPr>
                <w:rFonts w:ascii="標楷體" w:eastAsia="標楷體" w:hAnsi="標楷體" w:cs="標楷體"/>
              </w:rPr>
            </w:pPr>
          </w:p>
        </w:tc>
      </w:tr>
      <w:tr w:rsidR="0038158C" w:rsidTr="00957CE4">
        <w:tc>
          <w:tcPr>
            <w:tcW w:w="20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8158C" w:rsidRDefault="0038158C" w:rsidP="00957CE4">
            <w:pPr>
              <w:pStyle w:val="Standard"/>
              <w:snapToGrid w:val="0"/>
              <w:spacing w:line="400" w:lineRule="exact"/>
              <w:jc w:val="center"/>
              <w:rPr>
                <w:rFonts w:ascii="標楷體" w:eastAsia="標楷體" w:hAnsi="標楷體" w:cs="標楷體"/>
              </w:rPr>
            </w:pPr>
            <w:r>
              <w:rPr>
                <w:rFonts w:ascii="標楷體" w:eastAsia="標楷體" w:hAnsi="標楷體" w:cs="標楷體"/>
              </w:rPr>
              <w:t>技術分類</w:t>
            </w:r>
          </w:p>
          <w:p w:rsidR="0038158C" w:rsidRDefault="0038158C" w:rsidP="00957CE4">
            <w:pPr>
              <w:pStyle w:val="Standard"/>
              <w:snapToGrid w:val="0"/>
              <w:spacing w:line="400" w:lineRule="exact"/>
              <w:jc w:val="center"/>
              <w:rPr>
                <w:rFonts w:ascii="標楷體" w:eastAsia="標楷體" w:hAnsi="標楷體" w:cs="標楷體"/>
              </w:rPr>
            </w:pPr>
            <w:r>
              <w:rPr>
                <w:rFonts w:ascii="標楷體" w:eastAsia="標楷體" w:hAnsi="標楷體" w:cs="標楷體"/>
              </w:rPr>
              <w:t>智慧財產權</w:t>
            </w:r>
          </w:p>
        </w:tc>
        <w:tc>
          <w:tcPr>
            <w:tcW w:w="77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8158C" w:rsidRDefault="0038158C" w:rsidP="00957CE4">
            <w:pPr>
              <w:pStyle w:val="Standard"/>
              <w:snapToGrid w:val="0"/>
              <w:spacing w:before="36" w:after="36" w:line="260" w:lineRule="exact"/>
              <w:rPr>
                <w:rFonts w:ascii="標楷體" w:eastAsia="標楷體" w:hAnsi="標楷體" w:cs="標楷體"/>
              </w:rPr>
            </w:pPr>
            <w:r>
              <w:rPr>
                <w:rFonts w:ascii="標楷體" w:eastAsia="標楷體" w:hAnsi="標楷體" w:cs="標楷體"/>
              </w:rPr>
              <w:t>技術所屬領域別：□理 □工 □</w:t>
            </w:r>
            <w:proofErr w:type="gramStart"/>
            <w:r>
              <w:rPr>
                <w:rFonts w:ascii="標楷體" w:eastAsia="標楷體" w:hAnsi="標楷體" w:cs="標楷體"/>
              </w:rPr>
              <w:t>醫</w:t>
            </w:r>
            <w:proofErr w:type="gramEnd"/>
            <w:r>
              <w:rPr>
                <w:rFonts w:ascii="標楷體" w:eastAsia="標楷體" w:hAnsi="標楷體" w:cs="標楷體"/>
              </w:rPr>
              <w:t xml:space="preserve"> □農</w:t>
            </w:r>
          </w:p>
          <w:p w:rsidR="0038158C" w:rsidRDefault="0038158C" w:rsidP="00957CE4">
            <w:pPr>
              <w:pStyle w:val="Standard"/>
              <w:snapToGrid w:val="0"/>
              <w:spacing w:before="36" w:after="36" w:line="260" w:lineRule="exact"/>
              <w:rPr>
                <w:rFonts w:ascii="標楷體" w:eastAsia="標楷體" w:hAnsi="標楷體" w:cs="標楷體"/>
              </w:rPr>
            </w:pPr>
            <w:r>
              <w:rPr>
                <w:rFonts w:ascii="標楷體" w:eastAsia="標楷體" w:hAnsi="標楷體" w:cs="標楷體"/>
              </w:rPr>
              <w:t>技術性質：□新產品技術  □產品改良技術  □公共工程技術</w:t>
            </w:r>
          </w:p>
          <w:p w:rsidR="0038158C" w:rsidRDefault="0038158C" w:rsidP="00957CE4">
            <w:pPr>
              <w:pStyle w:val="Standard"/>
              <w:snapToGrid w:val="0"/>
              <w:spacing w:before="36" w:after="36" w:line="260" w:lineRule="exact"/>
            </w:pPr>
            <w:r>
              <w:rPr>
                <w:rFonts w:ascii="標楷體" w:eastAsia="標楷體" w:hAnsi="標楷體" w:cs="標楷體"/>
              </w:rPr>
              <w:t xml:space="preserve">          □新製程技術  □製成改良技術  □管理控制技術</w:t>
            </w:r>
          </w:p>
          <w:p w:rsidR="0038158C" w:rsidRDefault="0038158C" w:rsidP="00957CE4">
            <w:pPr>
              <w:pStyle w:val="Standard"/>
              <w:snapToGrid w:val="0"/>
              <w:spacing w:before="36" w:after="36" w:line="260" w:lineRule="exact"/>
            </w:pPr>
            <w:r>
              <w:rPr>
                <w:rFonts w:ascii="標楷體" w:eastAsia="標楷體" w:hAnsi="標楷體" w:cs="標楷體"/>
              </w:rPr>
              <w:t>□專門技術知識（Know-how）</w:t>
            </w:r>
          </w:p>
          <w:p w:rsidR="0038158C" w:rsidRDefault="0038158C" w:rsidP="00957CE4">
            <w:pPr>
              <w:pStyle w:val="Standard"/>
              <w:snapToGrid w:val="0"/>
              <w:spacing w:before="36" w:after="36" w:line="260" w:lineRule="exact"/>
            </w:pPr>
            <w:r>
              <w:rPr>
                <w:rFonts w:ascii="標楷體" w:eastAsia="標楷體" w:hAnsi="標楷體" w:cs="標楷體"/>
              </w:rPr>
              <w:t xml:space="preserve">□專利權：□發明專利，已核准國家 </w:t>
            </w:r>
            <w:r>
              <w:rPr>
                <w:rFonts w:ascii="標楷體" w:eastAsia="標楷體" w:hAnsi="標楷體" w:cs="標楷體"/>
                <w:u w:val="single"/>
              </w:rPr>
              <w:t xml:space="preserve">    </w:t>
            </w:r>
            <w:r>
              <w:rPr>
                <w:rFonts w:ascii="標楷體" w:eastAsia="標楷體" w:hAnsi="標楷體" w:cs="標楷體"/>
              </w:rPr>
              <w:t>，審查中國家</w:t>
            </w:r>
            <w:r>
              <w:rPr>
                <w:rFonts w:ascii="標楷體" w:eastAsia="標楷體" w:hAnsi="標楷體" w:cs="標楷體"/>
                <w:u w:val="single"/>
              </w:rPr>
              <w:t xml:space="preserve">     </w:t>
            </w:r>
          </w:p>
          <w:p w:rsidR="0038158C" w:rsidRDefault="0038158C" w:rsidP="00957CE4">
            <w:pPr>
              <w:pStyle w:val="Standard"/>
              <w:snapToGrid w:val="0"/>
              <w:spacing w:before="36" w:after="36" w:line="260" w:lineRule="exact"/>
            </w:pPr>
            <w:r>
              <w:rPr>
                <w:rFonts w:ascii="標楷體" w:eastAsia="標楷體" w:hAnsi="標楷體" w:cs="標楷體"/>
              </w:rPr>
              <w:t xml:space="preserve">          □新型專利，已核准國家</w:t>
            </w:r>
            <w:r>
              <w:rPr>
                <w:rFonts w:ascii="標楷體" w:eastAsia="標楷體" w:hAnsi="標楷體" w:cs="標楷體"/>
                <w:u w:val="single"/>
              </w:rPr>
              <w:t xml:space="preserve">     </w:t>
            </w:r>
            <w:r>
              <w:rPr>
                <w:rFonts w:ascii="標楷體" w:eastAsia="標楷體" w:hAnsi="標楷體" w:cs="標楷體"/>
              </w:rPr>
              <w:t>，審查中國家</w:t>
            </w:r>
            <w:r>
              <w:rPr>
                <w:rFonts w:ascii="標楷體" w:eastAsia="標楷體" w:hAnsi="標楷體" w:cs="標楷體"/>
                <w:u w:val="single"/>
              </w:rPr>
              <w:t xml:space="preserve">     </w:t>
            </w:r>
          </w:p>
          <w:p w:rsidR="0038158C" w:rsidRDefault="0038158C" w:rsidP="00957CE4">
            <w:pPr>
              <w:pStyle w:val="Standard"/>
              <w:snapToGrid w:val="0"/>
              <w:spacing w:before="36" w:after="36" w:line="260" w:lineRule="exact"/>
              <w:rPr>
                <w:rFonts w:ascii="標楷體" w:eastAsia="標楷體" w:hAnsi="標楷體" w:cs="標楷體"/>
              </w:rPr>
            </w:pPr>
            <w:r>
              <w:rPr>
                <w:rFonts w:ascii="標楷體" w:eastAsia="標楷體" w:hAnsi="標楷體" w:cs="標楷體"/>
              </w:rPr>
              <w:t>□著作權</w:t>
            </w:r>
            <w:proofErr w:type="gramStart"/>
            <w:r>
              <w:rPr>
                <w:rFonts w:ascii="標楷體" w:eastAsia="標楷體" w:hAnsi="標楷體" w:cs="標楷體"/>
              </w:rPr>
              <w:t>︰</w:t>
            </w:r>
            <w:proofErr w:type="gramEnd"/>
            <w:r>
              <w:rPr>
                <w:rFonts w:ascii="標楷體" w:eastAsia="標楷體" w:hAnsi="標楷體" w:cs="標楷體"/>
              </w:rPr>
              <w:t>□已登記，□未登記</w:t>
            </w:r>
          </w:p>
        </w:tc>
      </w:tr>
      <w:tr w:rsidR="0038158C" w:rsidTr="00957CE4">
        <w:trPr>
          <w:trHeight w:val="2023"/>
        </w:trPr>
        <w:tc>
          <w:tcPr>
            <w:tcW w:w="20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8158C" w:rsidRDefault="0038158C" w:rsidP="00957CE4">
            <w:pPr>
              <w:pStyle w:val="Standard"/>
              <w:snapToGrid w:val="0"/>
              <w:spacing w:line="400" w:lineRule="exact"/>
              <w:jc w:val="center"/>
              <w:rPr>
                <w:rFonts w:ascii="標楷體" w:eastAsia="標楷體" w:hAnsi="標楷體" w:cs="標楷體"/>
              </w:rPr>
            </w:pPr>
            <w:r>
              <w:rPr>
                <w:rFonts w:ascii="標楷體" w:eastAsia="標楷體" w:hAnsi="標楷體" w:cs="標楷體"/>
              </w:rPr>
              <w:t>技術創新度</w:t>
            </w:r>
          </w:p>
        </w:tc>
        <w:tc>
          <w:tcPr>
            <w:tcW w:w="77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8158C" w:rsidRDefault="0038158C" w:rsidP="00957CE4">
            <w:pPr>
              <w:pStyle w:val="Standard"/>
              <w:snapToGrid w:val="0"/>
              <w:spacing w:before="36" w:after="36" w:line="260" w:lineRule="exact"/>
              <w:rPr>
                <w:rFonts w:ascii="標楷體" w:eastAsia="標楷體" w:hAnsi="標楷體" w:cs="標楷體"/>
              </w:rPr>
            </w:pPr>
            <w:r>
              <w:rPr>
                <w:rFonts w:ascii="標楷體" w:eastAsia="標楷體" w:hAnsi="標楷體" w:cs="標楷體"/>
              </w:rPr>
              <w:t>□新品種</w:t>
            </w:r>
          </w:p>
          <w:p w:rsidR="0038158C" w:rsidRDefault="0038158C" w:rsidP="00957CE4">
            <w:pPr>
              <w:pStyle w:val="Standard"/>
              <w:snapToGrid w:val="0"/>
              <w:spacing w:before="36" w:after="36" w:line="260" w:lineRule="exact"/>
              <w:rPr>
                <w:rFonts w:ascii="標楷體" w:eastAsia="標楷體" w:hAnsi="標楷體" w:cs="標楷體"/>
              </w:rPr>
            </w:pPr>
            <w:r>
              <w:rPr>
                <w:rFonts w:ascii="標楷體" w:eastAsia="標楷體" w:hAnsi="標楷體" w:cs="標楷體"/>
              </w:rPr>
              <w:t>□全新技術： □國內全新技術，國外已有類似技術</w:t>
            </w:r>
          </w:p>
          <w:p w:rsidR="0038158C" w:rsidRDefault="0038158C" w:rsidP="00957CE4">
            <w:pPr>
              <w:pStyle w:val="Standard"/>
              <w:snapToGrid w:val="0"/>
              <w:spacing w:before="36" w:after="36" w:line="260" w:lineRule="exact"/>
              <w:ind w:firstLine="1560"/>
              <w:rPr>
                <w:rFonts w:ascii="標楷體" w:eastAsia="標楷體" w:hAnsi="標楷體" w:cs="標楷體"/>
              </w:rPr>
            </w:pPr>
            <w:r>
              <w:rPr>
                <w:rFonts w:ascii="標楷體" w:eastAsia="標楷體" w:hAnsi="標楷體" w:cs="標楷體"/>
              </w:rPr>
              <w:t>□世界性之全新技術</w:t>
            </w:r>
          </w:p>
          <w:p w:rsidR="0038158C" w:rsidRDefault="0038158C" w:rsidP="0038158C">
            <w:pPr>
              <w:pStyle w:val="Standard"/>
              <w:numPr>
                <w:ilvl w:val="0"/>
                <w:numId w:val="2"/>
              </w:numPr>
              <w:snapToGrid w:val="0"/>
              <w:spacing w:before="36" w:after="36" w:line="260" w:lineRule="exact"/>
            </w:pPr>
            <w:r>
              <w:rPr>
                <w:rFonts w:ascii="標楷體" w:eastAsia="標楷體" w:hAnsi="標楷體" w:cs="標楷體"/>
              </w:rPr>
              <w:t>改良技術：現有技術分析：</w:t>
            </w:r>
            <w:r>
              <w:rPr>
                <w:rFonts w:ascii="標楷體" w:eastAsia="標楷體" w:hAnsi="標楷體" w:cs="標楷體"/>
                <w:u w:val="single"/>
              </w:rPr>
              <w:t xml:space="preserve">                                  </w:t>
            </w:r>
          </w:p>
          <w:p w:rsidR="0038158C" w:rsidRDefault="0038158C" w:rsidP="00957CE4">
            <w:pPr>
              <w:pStyle w:val="a7"/>
              <w:snapToGrid w:val="0"/>
              <w:spacing w:line="260" w:lineRule="exact"/>
              <w:rPr>
                <w:u w:val="single"/>
              </w:rPr>
            </w:pPr>
          </w:p>
          <w:p w:rsidR="0038158C" w:rsidRDefault="0038158C" w:rsidP="00957CE4">
            <w:pPr>
              <w:pStyle w:val="Standard"/>
              <w:snapToGrid w:val="0"/>
              <w:spacing w:line="260" w:lineRule="exact"/>
              <w:ind w:firstLine="1440"/>
            </w:pPr>
            <w:r>
              <w:rPr>
                <w:rFonts w:ascii="標楷體" w:eastAsia="標楷體" w:hAnsi="標楷體" w:cs="標楷體"/>
              </w:rPr>
              <w:t>改良技術效果：</w:t>
            </w:r>
            <w:r>
              <w:rPr>
                <w:rFonts w:ascii="標楷體" w:eastAsia="標楷體" w:hAnsi="標楷體" w:cs="標楷體"/>
                <w:u w:val="single"/>
              </w:rPr>
              <w:t xml:space="preserve">              　      </w:t>
            </w:r>
            <w:proofErr w:type="gramStart"/>
            <w:r>
              <w:rPr>
                <w:rFonts w:ascii="標楷體" w:eastAsia="標楷體" w:hAnsi="標楷體" w:cs="標楷體"/>
                <w:u w:val="single"/>
              </w:rPr>
              <w:t>＿</w:t>
            </w:r>
            <w:proofErr w:type="gramEnd"/>
            <w:r>
              <w:rPr>
                <w:rFonts w:ascii="標楷體" w:eastAsia="標楷體" w:hAnsi="標楷體" w:cs="標楷體"/>
                <w:u w:val="single"/>
              </w:rPr>
              <w:t>＿＿＿＿＿</w:t>
            </w:r>
          </w:p>
        </w:tc>
      </w:tr>
      <w:tr w:rsidR="0038158C" w:rsidTr="00957CE4">
        <w:tc>
          <w:tcPr>
            <w:tcW w:w="20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8158C" w:rsidRDefault="0038158C" w:rsidP="00957CE4">
            <w:pPr>
              <w:pStyle w:val="Standard"/>
              <w:snapToGrid w:val="0"/>
              <w:spacing w:line="400" w:lineRule="exact"/>
              <w:jc w:val="center"/>
              <w:rPr>
                <w:rFonts w:ascii="標楷體" w:eastAsia="標楷體" w:hAnsi="標楷體" w:cs="標楷體"/>
              </w:rPr>
            </w:pPr>
            <w:r>
              <w:rPr>
                <w:rFonts w:ascii="標楷體" w:eastAsia="標楷體" w:hAnsi="標楷體" w:cs="標楷體"/>
              </w:rPr>
              <w:t>技術成熟度</w:t>
            </w:r>
          </w:p>
        </w:tc>
        <w:tc>
          <w:tcPr>
            <w:tcW w:w="77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8158C" w:rsidRDefault="0038158C" w:rsidP="00957CE4">
            <w:pPr>
              <w:pStyle w:val="Standard"/>
              <w:numPr>
                <w:ilvl w:val="0"/>
                <w:numId w:val="1"/>
              </w:numPr>
              <w:snapToGrid w:val="0"/>
              <w:spacing w:before="36" w:after="36" w:line="260" w:lineRule="exact"/>
              <w:ind w:left="284" w:hanging="284"/>
              <w:rPr>
                <w:rFonts w:ascii="標楷體" w:eastAsia="標楷體" w:hAnsi="標楷體" w:cs="標楷體"/>
              </w:rPr>
            </w:pPr>
            <w:r>
              <w:rPr>
                <w:rFonts w:ascii="標楷體" w:eastAsia="標楷體" w:hAnsi="標楷體" w:cs="標楷體"/>
              </w:rPr>
              <w:t>概念形成及分析</w:t>
            </w:r>
          </w:p>
          <w:p w:rsidR="0038158C" w:rsidRDefault="0038158C" w:rsidP="00957CE4">
            <w:pPr>
              <w:pStyle w:val="Standard"/>
              <w:snapToGrid w:val="0"/>
              <w:spacing w:before="36" w:after="36" w:line="260" w:lineRule="exact"/>
            </w:pPr>
            <w:r>
              <w:rPr>
                <w:rFonts w:ascii="標楷體" w:eastAsia="標楷體" w:hAnsi="標楷體" w:cs="標楷體"/>
              </w:rPr>
              <w:t>□技術研究開發</w:t>
            </w:r>
            <w:r>
              <w:rPr>
                <w:rFonts w:ascii="標楷體" w:eastAsia="標楷體" w:hAnsi="標楷體" w:cs="標楷體"/>
                <w:sz w:val="22"/>
              </w:rPr>
              <w:t>（已針對現有技術，至少可界定三項改良之差異性）</w:t>
            </w:r>
          </w:p>
          <w:p w:rsidR="0038158C" w:rsidRDefault="0038158C" w:rsidP="00957CE4">
            <w:pPr>
              <w:pStyle w:val="Standard"/>
              <w:numPr>
                <w:ilvl w:val="0"/>
                <w:numId w:val="1"/>
              </w:numPr>
              <w:snapToGrid w:val="0"/>
              <w:spacing w:before="36" w:after="36" w:line="260" w:lineRule="exact"/>
              <w:ind w:left="284" w:hanging="284"/>
            </w:pPr>
            <w:r>
              <w:rPr>
                <w:rFonts w:ascii="標楷體" w:eastAsia="標楷體" w:hAnsi="標楷體" w:cs="標楷體"/>
              </w:rPr>
              <w:t>工程</w:t>
            </w:r>
            <w:proofErr w:type="gramStart"/>
            <w:r>
              <w:rPr>
                <w:rFonts w:ascii="標楷體" w:eastAsia="標楷體" w:hAnsi="標楷體" w:cs="標楷體"/>
              </w:rPr>
              <w:t>芻</w:t>
            </w:r>
            <w:proofErr w:type="gramEnd"/>
            <w:r>
              <w:rPr>
                <w:rFonts w:ascii="標楷體" w:eastAsia="標楷體" w:hAnsi="標楷體" w:cs="標楷體"/>
              </w:rPr>
              <w:t>型</w:t>
            </w:r>
            <w:r>
              <w:rPr>
                <w:rFonts w:ascii="標楷體" w:eastAsia="標楷體" w:hAnsi="標楷體" w:cs="標楷體"/>
                <w:sz w:val="22"/>
              </w:rPr>
              <w:t>（已鑑定量產及市場障礙，並進行對策分析）</w:t>
            </w:r>
          </w:p>
          <w:p w:rsidR="0038158C" w:rsidRDefault="0038158C" w:rsidP="00957CE4">
            <w:pPr>
              <w:pStyle w:val="Standard"/>
              <w:numPr>
                <w:ilvl w:val="0"/>
                <w:numId w:val="1"/>
              </w:numPr>
              <w:snapToGrid w:val="0"/>
              <w:spacing w:before="36" w:after="36" w:line="260" w:lineRule="exact"/>
              <w:ind w:left="284" w:hanging="284"/>
              <w:rPr>
                <w:rFonts w:ascii="標楷體" w:eastAsia="標楷體" w:hAnsi="標楷體" w:cs="標楷體"/>
                <w:sz w:val="22"/>
              </w:rPr>
            </w:pPr>
            <w:r>
              <w:rPr>
                <w:rFonts w:ascii="標楷體" w:eastAsia="標楷體" w:hAnsi="標楷體" w:cs="標楷體"/>
                <w:sz w:val="22"/>
              </w:rPr>
              <w:t>其他：</w:t>
            </w:r>
          </w:p>
        </w:tc>
      </w:tr>
      <w:tr w:rsidR="0038158C" w:rsidTr="00957CE4">
        <w:trPr>
          <w:trHeight w:val="767"/>
        </w:trPr>
        <w:tc>
          <w:tcPr>
            <w:tcW w:w="20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8158C" w:rsidRDefault="0038158C" w:rsidP="00957CE4">
            <w:pPr>
              <w:pStyle w:val="Standard"/>
              <w:snapToGrid w:val="0"/>
              <w:spacing w:line="400" w:lineRule="exact"/>
              <w:jc w:val="center"/>
              <w:rPr>
                <w:rFonts w:ascii="標楷體" w:eastAsia="標楷體" w:hAnsi="標楷體" w:cs="標楷體"/>
              </w:rPr>
            </w:pPr>
            <w:r>
              <w:rPr>
                <w:rFonts w:ascii="標楷體" w:eastAsia="標楷體" w:hAnsi="標楷體" w:cs="標楷體"/>
              </w:rPr>
              <w:t>國內廠商之接受度</w:t>
            </w:r>
          </w:p>
        </w:tc>
        <w:tc>
          <w:tcPr>
            <w:tcW w:w="77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8158C" w:rsidRDefault="0038158C" w:rsidP="00957CE4">
            <w:pPr>
              <w:pStyle w:val="Standard"/>
              <w:snapToGrid w:val="0"/>
              <w:spacing w:before="36" w:after="36" w:line="260" w:lineRule="exact"/>
              <w:rPr>
                <w:rFonts w:ascii="標楷體" w:eastAsia="標楷體" w:hAnsi="標楷體" w:cs="標楷體"/>
              </w:rPr>
            </w:pPr>
            <w:r>
              <w:rPr>
                <w:rFonts w:ascii="標楷體" w:eastAsia="標楷體" w:hAnsi="標楷體" w:cs="標楷體"/>
              </w:rPr>
              <w:t>□已具備足夠能力承接，應有技術移轉之興趣</w:t>
            </w:r>
          </w:p>
          <w:p w:rsidR="0038158C" w:rsidRDefault="0038158C" w:rsidP="00957CE4">
            <w:pPr>
              <w:pStyle w:val="Standard"/>
              <w:numPr>
                <w:ilvl w:val="0"/>
                <w:numId w:val="1"/>
              </w:numPr>
              <w:snapToGrid w:val="0"/>
              <w:spacing w:before="36" w:after="36" w:line="260" w:lineRule="exact"/>
              <w:ind w:left="284" w:hanging="284"/>
              <w:rPr>
                <w:rFonts w:ascii="標楷體" w:eastAsia="標楷體" w:hAnsi="標楷體" w:cs="標楷體"/>
              </w:rPr>
            </w:pPr>
            <w:r>
              <w:rPr>
                <w:rFonts w:ascii="標楷體" w:eastAsia="標楷體" w:hAnsi="標楷體" w:cs="標楷體"/>
              </w:rPr>
              <w:t>有能力承接但市場尚小</w:t>
            </w:r>
          </w:p>
        </w:tc>
      </w:tr>
      <w:tr w:rsidR="0038158C" w:rsidTr="00957CE4">
        <w:trPr>
          <w:trHeight w:val="1362"/>
        </w:trPr>
        <w:tc>
          <w:tcPr>
            <w:tcW w:w="20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8158C" w:rsidRDefault="0038158C" w:rsidP="00957CE4">
            <w:pPr>
              <w:pStyle w:val="Standard"/>
              <w:snapToGrid w:val="0"/>
              <w:spacing w:line="400" w:lineRule="exact"/>
              <w:jc w:val="center"/>
              <w:rPr>
                <w:rFonts w:ascii="標楷體" w:eastAsia="標楷體" w:hAnsi="標楷體" w:cs="標楷體"/>
              </w:rPr>
            </w:pPr>
            <w:r>
              <w:rPr>
                <w:rFonts w:ascii="標楷體" w:eastAsia="標楷體" w:hAnsi="標楷體" w:cs="標楷體"/>
              </w:rPr>
              <w:t>技術市場性</w:t>
            </w:r>
          </w:p>
        </w:tc>
        <w:tc>
          <w:tcPr>
            <w:tcW w:w="77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8158C" w:rsidRDefault="0038158C" w:rsidP="00957CE4">
            <w:pPr>
              <w:pStyle w:val="Standard"/>
              <w:snapToGrid w:val="0"/>
              <w:spacing w:before="36" w:after="36" w:line="260" w:lineRule="exact"/>
            </w:pPr>
            <w:r>
              <w:rPr>
                <w:rFonts w:ascii="標楷體" w:eastAsia="標楷體" w:hAnsi="標楷體" w:cs="標楷體"/>
              </w:rPr>
              <w:t>1.技術使用市場：□國內目前可承接技術廠商家數（約）</w:t>
            </w:r>
            <w:r>
              <w:rPr>
                <w:rFonts w:ascii="標楷體" w:eastAsia="標楷體" w:hAnsi="標楷體" w:cs="標楷體"/>
                <w:u w:val="single"/>
              </w:rPr>
              <w:t xml:space="preserve"> </w:t>
            </w:r>
            <w:proofErr w:type="gramStart"/>
            <w:r>
              <w:rPr>
                <w:rFonts w:ascii="標楷體" w:eastAsia="標楷體" w:hAnsi="標楷體" w:cs="標楷體"/>
                <w:u w:val="single"/>
              </w:rPr>
              <w:t>＿</w:t>
            </w:r>
            <w:proofErr w:type="gramEnd"/>
            <w:r>
              <w:rPr>
                <w:rFonts w:ascii="標楷體" w:eastAsia="標楷體" w:hAnsi="標楷體" w:cs="標楷體"/>
                <w:u w:val="single"/>
              </w:rPr>
              <w:t xml:space="preserve">＿ </w:t>
            </w:r>
            <w:r>
              <w:rPr>
                <w:rFonts w:ascii="標楷體" w:eastAsia="標楷體" w:hAnsi="標楷體" w:cs="標楷體"/>
              </w:rPr>
              <w:t>家</w:t>
            </w:r>
          </w:p>
          <w:p w:rsidR="0038158C" w:rsidRDefault="0038158C" w:rsidP="00957CE4">
            <w:pPr>
              <w:pStyle w:val="Standard"/>
              <w:snapToGrid w:val="0"/>
              <w:spacing w:before="36" w:after="36" w:line="260" w:lineRule="exact"/>
            </w:pPr>
            <w:r>
              <w:rPr>
                <w:rFonts w:ascii="標楷體" w:eastAsia="標楷體" w:hAnsi="標楷體" w:cs="標楷體"/>
              </w:rPr>
              <w:t xml:space="preserve">                      未來可利用廠商家數（約）</w:t>
            </w:r>
            <w:r>
              <w:rPr>
                <w:rFonts w:ascii="標楷體" w:eastAsia="標楷體" w:hAnsi="標楷體" w:cs="標楷體"/>
                <w:u w:val="single"/>
              </w:rPr>
              <w:t xml:space="preserve">   </w:t>
            </w:r>
            <w:proofErr w:type="gramStart"/>
            <w:r>
              <w:rPr>
                <w:rFonts w:ascii="標楷體" w:eastAsia="標楷體" w:hAnsi="標楷體" w:cs="標楷體"/>
                <w:u w:val="single"/>
              </w:rPr>
              <w:t>＿</w:t>
            </w:r>
            <w:proofErr w:type="gramEnd"/>
            <w:r>
              <w:rPr>
                <w:rFonts w:ascii="標楷體" w:eastAsia="標楷體" w:hAnsi="標楷體" w:cs="標楷體"/>
                <w:u w:val="single"/>
              </w:rPr>
              <w:t xml:space="preserve"> </w:t>
            </w:r>
            <w:r>
              <w:rPr>
                <w:rFonts w:ascii="標楷體" w:eastAsia="標楷體" w:hAnsi="標楷體" w:cs="標楷體"/>
              </w:rPr>
              <w:t>家</w:t>
            </w:r>
          </w:p>
          <w:p w:rsidR="0038158C" w:rsidRDefault="0038158C" w:rsidP="00957CE4">
            <w:pPr>
              <w:pStyle w:val="Standard"/>
              <w:snapToGrid w:val="0"/>
              <w:spacing w:before="36" w:after="36" w:line="260" w:lineRule="exact"/>
              <w:rPr>
                <w:rFonts w:ascii="標楷體" w:eastAsia="標楷體" w:hAnsi="標楷體" w:cs="標楷體"/>
              </w:rPr>
            </w:pPr>
            <w:r>
              <w:rPr>
                <w:rFonts w:ascii="標楷體" w:eastAsia="標楷體" w:hAnsi="標楷體" w:cs="標楷體"/>
              </w:rPr>
              <w:t xml:space="preserve">                □國外廠商為主</w:t>
            </w:r>
          </w:p>
          <w:p w:rsidR="0038158C" w:rsidRDefault="0038158C" w:rsidP="00957CE4">
            <w:pPr>
              <w:pStyle w:val="Standard"/>
              <w:snapToGrid w:val="0"/>
              <w:spacing w:before="36" w:after="36" w:line="260" w:lineRule="exact"/>
            </w:pPr>
            <w:r>
              <w:rPr>
                <w:rFonts w:ascii="標楷體" w:eastAsia="標楷體" w:hAnsi="標楷體" w:cs="標楷體"/>
              </w:rPr>
              <w:t>2.產品市場</w:t>
            </w:r>
            <w:proofErr w:type="gramStart"/>
            <w:r>
              <w:rPr>
                <w:rFonts w:ascii="標楷體" w:eastAsia="標楷體" w:hAnsi="標楷體" w:cs="標楷體"/>
              </w:rPr>
              <w:t>︰</w:t>
            </w:r>
            <w:proofErr w:type="gramEnd"/>
            <w:r>
              <w:rPr>
                <w:rFonts w:ascii="標楷體" w:eastAsia="標楷體" w:hAnsi="標楷體" w:cs="標楷體"/>
              </w:rPr>
              <w:t>國內市場年產值（約）NT$</w:t>
            </w:r>
            <w:r>
              <w:rPr>
                <w:rFonts w:ascii="標楷體" w:eastAsia="標楷體" w:hAnsi="標楷體" w:cs="標楷體"/>
                <w:u w:val="single"/>
              </w:rPr>
              <w:t xml:space="preserve">          </w:t>
            </w:r>
            <w:r>
              <w:rPr>
                <w:rFonts w:ascii="標楷體" w:eastAsia="標楷體" w:hAnsi="標楷體" w:cs="標楷體"/>
              </w:rPr>
              <w:t>萬元</w:t>
            </w:r>
          </w:p>
          <w:p w:rsidR="0038158C" w:rsidRDefault="0038158C" w:rsidP="00957CE4">
            <w:pPr>
              <w:pStyle w:val="Standard"/>
              <w:snapToGrid w:val="0"/>
              <w:spacing w:before="36" w:after="36" w:line="260" w:lineRule="exact"/>
            </w:pPr>
            <w:r>
              <w:rPr>
                <w:rFonts w:ascii="標楷體" w:eastAsia="標楷體" w:hAnsi="標楷體" w:cs="標楷體"/>
              </w:rPr>
              <w:t xml:space="preserve">            國外市場年產值（約）NT$</w:t>
            </w:r>
            <w:r>
              <w:rPr>
                <w:rFonts w:ascii="標楷體" w:eastAsia="標楷體" w:hAnsi="標楷體" w:cs="標楷體"/>
                <w:u w:val="single"/>
              </w:rPr>
              <w:t xml:space="preserve">          </w:t>
            </w:r>
            <w:r>
              <w:rPr>
                <w:rFonts w:ascii="標楷體" w:eastAsia="標楷體" w:hAnsi="標楷體" w:cs="標楷體"/>
              </w:rPr>
              <w:t>萬元</w:t>
            </w:r>
          </w:p>
        </w:tc>
      </w:tr>
      <w:tr w:rsidR="0038158C" w:rsidTr="00957CE4">
        <w:tc>
          <w:tcPr>
            <w:tcW w:w="20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8158C" w:rsidRDefault="0038158C" w:rsidP="00957CE4">
            <w:pPr>
              <w:pStyle w:val="Standard"/>
              <w:snapToGrid w:val="0"/>
              <w:spacing w:line="400" w:lineRule="exact"/>
              <w:jc w:val="center"/>
              <w:rPr>
                <w:rFonts w:ascii="標楷體" w:eastAsia="標楷體" w:hAnsi="標楷體" w:cs="標楷體"/>
              </w:rPr>
            </w:pPr>
            <w:r>
              <w:rPr>
                <w:rFonts w:ascii="標楷體" w:eastAsia="標楷體" w:hAnsi="標楷體" w:cs="標楷體"/>
              </w:rPr>
              <w:t>技術授權後續工作預估分析</w:t>
            </w:r>
          </w:p>
        </w:tc>
        <w:tc>
          <w:tcPr>
            <w:tcW w:w="77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8158C" w:rsidRDefault="0038158C" w:rsidP="00957CE4">
            <w:pPr>
              <w:pStyle w:val="Standard"/>
              <w:snapToGrid w:val="0"/>
              <w:spacing w:before="36" w:after="36" w:line="260" w:lineRule="exact"/>
            </w:pPr>
            <w:r>
              <w:rPr>
                <w:rFonts w:ascii="標楷體" w:eastAsia="標楷體" w:hAnsi="標楷體" w:cs="標楷體"/>
              </w:rPr>
              <w:t xml:space="preserve">  約</w:t>
            </w:r>
            <w:r>
              <w:rPr>
                <w:rFonts w:ascii="標楷體" w:eastAsia="標楷體" w:hAnsi="標楷體" w:cs="標楷體"/>
                <w:u w:val="single"/>
              </w:rPr>
              <w:t xml:space="preserve">  </w:t>
            </w:r>
            <w:proofErr w:type="gramStart"/>
            <w:r>
              <w:rPr>
                <w:rFonts w:ascii="標楷體" w:eastAsia="標楷體" w:hAnsi="標楷體" w:cs="標楷體"/>
                <w:u w:val="single"/>
              </w:rPr>
              <w:t>＿</w:t>
            </w:r>
            <w:proofErr w:type="gramEnd"/>
            <w:r>
              <w:rPr>
                <w:rFonts w:ascii="標楷體" w:eastAsia="標楷體" w:hAnsi="標楷體" w:cs="標楷體"/>
              </w:rPr>
              <w:t>年後可有產品上市或達成預期效果</w:t>
            </w:r>
          </w:p>
        </w:tc>
      </w:tr>
      <w:tr w:rsidR="0038158C" w:rsidTr="00957CE4">
        <w:trPr>
          <w:trHeight w:val="452"/>
        </w:trPr>
        <w:tc>
          <w:tcPr>
            <w:tcW w:w="20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8158C" w:rsidRDefault="0038158C" w:rsidP="00957CE4">
            <w:pPr>
              <w:pStyle w:val="Standard"/>
              <w:snapToGrid w:val="0"/>
              <w:spacing w:line="400" w:lineRule="exact"/>
              <w:jc w:val="center"/>
              <w:rPr>
                <w:rFonts w:ascii="標楷體" w:eastAsia="標楷體" w:hAnsi="標楷體" w:cs="標楷體"/>
              </w:rPr>
            </w:pPr>
            <w:r>
              <w:rPr>
                <w:rFonts w:ascii="標楷體" w:eastAsia="標楷體" w:hAnsi="標楷體" w:cs="標楷體"/>
              </w:rPr>
              <w:t>建議通知相關團體</w:t>
            </w:r>
          </w:p>
        </w:tc>
        <w:tc>
          <w:tcPr>
            <w:tcW w:w="77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8158C" w:rsidRDefault="0038158C" w:rsidP="00957CE4">
            <w:pPr>
              <w:pStyle w:val="Standard"/>
              <w:snapToGrid w:val="0"/>
              <w:spacing w:before="36" w:after="36" w:line="260" w:lineRule="exact"/>
              <w:jc w:val="both"/>
              <w:rPr>
                <w:rFonts w:ascii="標楷體" w:eastAsia="標楷體" w:hAnsi="標楷體" w:cs="標楷體"/>
              </w:rPr>
            </w:pPr>
            <w:r>
              <w:rPr>
                <w:rFonts w:ascii="標楷體" w:eastAsia="標楷體" w:hAnsi="標楷體" w:cs="標楷體"/>
              </w:rPr>
              <w:t>（如相關公會、協會，研究機構等）</w:t>
            </w:r>
          </w:p>
        </w:tc>
      </w:tr>
      <w:tr w:rsidR="0038158C" w:rsidTr="00957CE4">
        <w:trPr>
          <w:trHeight w:val="665"/>
        </w:trPr>
        <w:tc>
          <w:tcPr>
            <w:tcW w:w="20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8158C" w:rsidRDefault="0038158C" w:rsidP="00957CE4">
            <w:pPr>
              <w:pStyle w:val="Standard"/>
              <w:snapToGrid w:val="0"/>
              <w:spacing w:line="400" w:lineRule="exact"/>
              <w:jc w:val="center"/>
              <w:rPr>
                <w:rFonts w:ascii="標楷體" w:eastAsia="標楷體" w:hAnsi="標楷體" w:cs="標楷體"/>
              </w:rPr>
            </w:pPr>
            <w:r>
              <w:rPr>
                <w:rFonts w:ascii="標楷體" w:eastAsia="標楷體" w:hAnsi="標楷體" w:cs="標楷體"/>
              </w:rPr>
              <w:t>建議授權方式</w:t>
            </w:r>
          </w:p>
        </w:tc>
        <w:tc>
          <w:tcPr>
            <w:tcW w:w="77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8158C" w:rsidRDefault="0038158C" w:rsidP="00957CE4">
            <w:pPr>
              <w:pStyle w:val="Standard"/>
              <w:snapToGrid w:val="0"/>
              <w:spacing w:before="36" w:after="36" w:line="260" w:lineRule="exact"/>
            </w:pPr>
            <w:r>
              <w:rPr>
                <w:rFonts w:ascii="標楷體" w:eastAsia="標楷體" w:hAnsi="標楷體" w:cs="標楷體"/>
              </w:rPr>
              <w:t>□非專屬授權（國內合格廠商皆可獲得授權，建議本次最多移轉</w:t>
            </w:r>
            <w:r>
              <w:rPr>
                <w:rFonts w:ascii="標楷體" w:eastAsia="標楷體" w:hAnsi="標楷體" w:cs="標楷體"/>
                <w:u w:val="single"/>
              </w:rPr>
              <w:t xml:space="preserve">     </w:t>
            </w:r>
            <w:r>
              <w:rPr>
                <w:rFonts w:ascii="標楷體" w:eastAsia="標楷體" w:hAnsi="標楷體" w:cs="標楷體"/>
              </w:rPr>
              <w:t>家）</w:t>
            </w:r>
          </w:p>
          <w:p w:rsidR="0038158C" w:rsidRDefault="0038158C" w:rsidP="00957CE4">
            <w:pPr>
              <w:pStyle w:val="Standard"/>
              <w:snapToGrid w:val="0"/>
              <w:spacing w:before="36" w:after="36" w:line="260" w:lineRule="exact"/>
              <w:rPr>
                <w:rFonts w:ascii="標楷體" w:eastAsia="標楷體" w:hAnsi="標楷體" w:cs="標楷體"/>
              </w:rPr>
            </w:pPr>
            <w:r>
              <w:rPr>
                <w:rFonts w:ascii="標楷體" w:eastAsia="標楷體" w:hAnsi="標楷體" w:cs="標楷體"/>
              </w:rPr>
              <w:t>□專屬授權（理由）：</w:t>
            </w:r>
          </w:p>
        </w:tc>
      </w:tr>
      <w:tr w:rsidR="0038158C" w:rsidTr="00957CE4">
        <w:trPr>
          <w:trHeight w:val="2317"/>
        </w:trPr>
        <w:tc>
          <w:tcPr>
            <w:tcW w:w="20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8158C" w:rsidRDefault="0038158C" w:rsidP="00957CE4">
            <w:pPr>
              <w:pStyle w:val="Standard"/>
              <w:snapToGrid w:val="0"/>
              <w:spacing w:line="400" w:lineRule="exact"/>
              <w:jc w:val="center"/>
              <w:rPr>
                <w:rFonts w:ascii="標楷體" w:eastAsia="標楷體" w:hAnsi="標楷體" w:cs="標楷體"/>
              </w:rPr>
            </w:pPr>
            <w:r>
              <w:rPr>
                <w:rFonts w:ascii="標楷體" w:eastAsia="標楷體" w:hAnsi="標楷體" w:cs="標楷體"/>
              </w:rPr>
              <w:t>技術</w:t>
            </w:r>
            <w:r w:rsidR="00CB0C35">
              <w:rPr>
                <w:rFonts w:ascii="標楷體" w:eastAsia="標楷體" w:hAnsi="標楷體" w:cs="標楷體" w:hint="eastAsia"/>
              </w:rPr>
              <w:t>授權年限及授權</w:t>
            </w:r>
            <w:r>
              <w:rPr>
                <w:rFonts w:ascii="標楷體" w:eastAsia="標楷體" w:hAnsi="標楷體" w:cs="標楷體"/>
              </w:rPr>
              <w:t>金收取方式建議</w:t>
            </w:r>
          </w:p>
        </w:tc>
        <w:tc>
          <w:tcPr>
            <w:tcW w:w="77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8158C" w:rsidRDefault="0038158C" w:rsidP="00957CE4">
            <w:pPr>
              <w:pStyle w:val="Standard"/>
              <w:snapToGrid w:val="0"/>
              <w:spacing w:before="36" w:after="36" w:line="260" w:lineRule="exact"/>
            </w:pPr>
            <w:r>
              <w:rPr>
                <w:rFonts w:ascii="標楷體" w:eastAsia="標楷體" w:hAnsi="標楷體" w:cs="標楷體"/>
              </w:rPr>
              <w:t>1</w:t>
            </w:r>
            <w:r w:rsidRPr="005D1D58">
              <w:rPr>
                <w:rFonts w:ascii="標楷體" w:eastAsia="標楷體" w:hAnsi="標楷體" w:cs="標楷體"/>
              </w:rPr>
              <w:t>.</w:t>
            </w:r>
            <w:r w:rsidR="00775110" w:rsidRPr="005D1D58">
              <w:rPr>
                <w:rFonts w:ascii="標楷體" w:eastAsia="標楷體" w:hAnsi="標楷體" w:cs="標楷體" w:hint="eastAsia"/>
                <w:color w:val="FF0000"/>
              </w:rPr>
              <w:t>預估</w:t>
            </w:r>
            <w:r w:rsidR="00CB0C35">
              <w:rPr>
                <w:rFonts w:ascii="標楷體" w:eastAsia="標楷體" w:hAnsi="標楷體" w:cs="標楷體" w:hint="eastAsia"/>
              </w:rPr>
              <w:t>授權</w:t>
            </w:r>
            <w:r>
              <w:rPr>
                <w:rFonts w:ascii="標楷體" w:eastAsia="標楷體" w:hAnsi="標楷體" w:cs="標楷體"/>
              </w:rPr>
              <w:t>金（技術使用費）：NT$</w:t>
            </w:r>
            <w:r>
              <w:rPr>
                <w:rFonts w:ascii="標楷體" w:eastAsia="標楷體" w:hAnsi="標楷體" w:cs="標楷體"/>
                <w:u w:val="single"/>
              </w:rPr>
              <w:t xml:space="preserve">        </w:t>
            </w:r>
            <w:r>
              <w:rPr>
                <w:rFonts w:ascii="標楷體" w:eastAsia="標楷體" w:hAnsi="標楷體" w:cs="標楷體"/>
              </w:rPr>
              <w:t>萬元</w:t>
            </w:r>
          </w:p>
          <w:p w:rsidR="00CB0C35" w:rsidRDefault="00CB0C35" w:rsidP="00957CE4">
            <w:pPr>
              <w:pStyle w:val="Standard"/>
              <w:snapToGrid w:val="0"/>
              <w:spacing w:before="36" w:after="36" w:line="260" w:lineRule="exact"/>
              <w:rPr>
                <w:rFonts w:ascii="標楷體" w:eastAsia="標楷體" w:hAnsi="標楷體" w:cs="標楷體"/>
              </w:rPr>
            </w:pPr>
            <w:r>
              <w:rPr>
                <w:rFonts w:ascii="標楷體" w:eastAsia="標楷體" w:hAnsi="標楷體" w:cs="標楷體" w:hint="eastAsia"/>
              </w:rPr>
              <w:t>2</w:t>
            </w:r>
            <w:r>
              <w:rPr>
                <w:rFonts w:ascii="標楷體" w:eastAsia="標楷體" w:hAnsi="標楷體" w:cs="標楷體"/>
              </w:rPr>
              <w:t>.</w:t>
            </w:r>
            <w:r w:rsidR="00775110" w:rsidRPr="00E441BF">
              <w:rPr>
                <w:rFonts w:ascii="標楷體" w:eastAsia="標楷體" w:hAnsi="標楷體" w:cs="標楷體" w:hint="eastAsia"/>
                <w:color w:val="FF0000"/>
              </w:rPr>
              <w:t>預估</w:t>
            </w:r>
            <w:r w:rsidRPr="00E441BF">
              <w:rPr>
                <w:rFonts w:ascii="標楷體" w:eastAsia="標楷體" w:hAnsi="標楷體" w:cs="標楷體" w:hint="eastAsia"/>
                <w:color w:val="FF0000"/>
              </w:rPr>
              <w:t>授權年限</w:t>
            </w:r>
            <w:r w:rsidRPr="00E441BF">
              <w:rPr>
                <w:rFonts w:ascii="標楷體" w:eastAsia="標楷體" w:hAnsi="標楷體" w:cs="標楷體"/>
                <w:color w:val="FF0000"/>
              </w:rPr>
              <w:t>：</w:t>
            </w:r>
            <w:r w:rsidRPr="00E441BF">
              <w:rPr>
                <w:rFonts w:ascii="標楷體" w:eastAsia="標楷體" w:hAnsi="標楷體" w:cs="標楷體"/>
                <w:color w:val="FF0000"/>
                <w:u w:val="single"/>
              </w:rPr>
              <w:t xml:space="preserve">     </w:t>
            </w:r>
            <w:r w:rsidRPr="00E441BF">
              <w:rPr>
                <w:rFonts w:ascii="標楷體" w:eastAsia="標楷體" w:hAnsi="標楷體" w:cs="標楷體" w:hint="eastAsia"/>
                <w:color w:val="FF0000"/>
              </w:rPr>
              <w:t>年</w:t>
            </w:r>
          </w:p>
          <w:p w:rsidR="0038158C" w:rsidRDefault="00CB0C35" w:rsidP="00957CE4">
            <w:pPr>
              <w:pStyle w:val="Standard"/>
              <w:snapToGrid w:val="0"/>
              <w:spacing w:before="36" w:after="36" w:line="260" w:lineRule="exact"/>
              <w:rPr>
                <w:rFonts w:ascii="標楷體" w:eastAsia="標楷體" w:hAnsi="標楷體" w:cs="標楷體"/>
              </w:rPr>
            </w:pPr>
            <w:r>
              <w:rPr>
                <w:rFonts w:ascii="標楷體" w:eastAsia="標楷體" w:hAnsi="標楷體" w:cs="標楷體" w:hint="eastAsia"/>
              </w:rPr>
              <w:t>3</w:t>
            </w:r>
            <w:r w:rsidR="0038158C">
              <w:rPr>
                <w:rFonts w:ascii="標楷體" w:eastAsia="標楷體" w:hAnsi="標楷體" w:cs="標楷體"/>
              </w:rPr>
              <w:t>.□一次收取：</w:t>
            </w:r>
            <w:bookmarkStart w:id="0" w:name="_GoBack"/>
            <w:bookmarkEnd w:id="0"/>
          </w:p>
          <w:p w:rsidR="0038158C" w:rsidRDefault="00CB0C35" w:rsidP="00CB0C35">
            <w:pPr>
              <w:pStyle w:val="Standard"/>
              <w:snapToGrid w:val="0"/>
              <w:spacing w:before="36" w:after="36" w:line="260" w:lineRule="exact"/>
            </w:pPr>
            <w:r>
              <w:rPr>
                <w:rFonts w:ascii="標楷體" w:eastAsia="標楷體" w:hAnsi="標楷體" w:cs="標楷體" w:hint="eastAsia"/>
              </w:rPr>
              <w:t xml:space="preserve">    3</w:t>
            </w:r>
            <w:r w:rsidR="0038158C">
              <w:rPr>
                <w:rFonts w:ascii="標楷體" w:eastAsia="標楷體" w:hAnsi="標楷體" w:cs="標楷體"/>
              </w:rPr>
              <w:t>.1□一次收取：權利金與衍生利益金於簽約時一次收取。</w:t>
            </w:r>
          </w:p>
          <w:p w:rsidR="0038158C" w:rsidRDefault="00CB0C35" w:rsidP="00CB0C35">
            <w:pPr>
              <w:pStyle w:val="Standard"/>
              <w:snapToGrid w:val="0"/>
              <w:spacing w:before="36" w:after="36" w:line="260" w:lineRule="exact"/>
            </w:pPr>
            <w:r>
              <w:rPr>
                <w:rFonts w:ascii="標楷體" w:eastAsia="標楷體" w:hAnsi="標楷體" w:cs="標楷體" w:hint="eastAsia"/>
              </w:rPr>
              <w:t xml:space="preserve">    3</w:t>
            </w:r>
            <w:r w:rsidR="0038158C">
              <w:rPr>
                <w:rFonts w:ascii="標楷體" w:eastAsia="標楷體" w:hAnsi="標楷體" w:cs="標楷體"/>
              </w:rPr>
              <w:t>.2□分期收取：權利金分期收取，分</w:t>
            </w:r>
            <w:r w:rsidR="0038158C">
              <w:rPr>
                <w:rFonts w:ascii="標楷體" w:eastAsia="標楷體" w:hAnsi="標楷體" w:cs="標楷體"/>
                <w:u w:val="single"/>
              </w:rPr>
              <w:t xml:space="preserve">      </w:t>
            </w:r>
            <w:r w:rsidR="0038158C">
              <w:rPr>
                <w:rFonts w:ascii="標楷體" w:eastAsia="標楷體" w:hAnsi="標楷體" w:cs="標楷體"/>
              </w:rPr>
              <w:t>期。</w:t>
            </w:r>
          </w:p>
          <w:p w:rsidR="0038158C" w:rsidRDefault="0038158C" w:rsidP="00CB0C35">
            <w:pPr>
              <w:pStyle w:val="Standard"/>
              <w:snapToGrid w:val="0"/>
              <w:spacing w:before="36" w:after="36" w:line="260" w:lineRule="exact"/>
              <w:ind w:firstLine="240"/>
              <w:rPr>
                <w:rFonts w:ascii="標楷體" w:eastAsia="標楷體" w:hAnsi="標楷體" w:cs="標楷體"/>
              </w:rPr>
            </w:pPr>
            <w:r>
              <w:rPr>
                <w:rFonts w:ascii="標楷體" w:eastAsia="標楷體" w:hAnsi="標楷體" w:cs="標楷體"/>
              </w:rPr>
              <w:t>□分階段收取：簽約時收權利金，產品上市後收衍生利益金。</w:t>
            </w:r>
          </w:p>
          <w:p w:rsidR="00CB0C35" w:rsidRPr="00CB0C35" w:rsidRDefault="00CB0C35" w:rsidP="00CB0C35">
            <w:pPr>
              <w:pStyle w:val="Standard"/>
              <w:snapToGrid w:val="0"/>
              <w:spacing w:before="36" w:after="36" w:line="260" w:lineRule="exact"/>
              <w:rPr>
                <w:rFonts w:eastAsiaTheme="minorEastAsia"/>
              </w:rPr>
            </w:pPr>
            <w:r>
              <w:rPr>
                <w:rFonts w:ascii="標楷體" w:eastAsia="標楷體" w:hAnsi="標楷體" w:cs="標楷體" w:hint="eastAsia"/>
              </w:rPr>
              <w:t>4</w:t>
            </w:r>
            <w:r>
              <w:rPr>
                <w:rFonts w:ascii="標楷體" w:eastAsia="標楷體" w:hAnsi="標楷體" w:cs="標楷體"/>
              </w:rPr>
              <w:t>.衍生利益金百</w:t>
            </w:r>
            <w:r w:rsidRPr="005D1D58">
              <w:rPr>
                <w:rFonts w:ascii="標楷體" w:eastAsia="標楷體" w:hAnsi="標楷體" w:cs="標楷體"/>
              </w:rPr>
              <w:t>分比</w:t>
            </w:r>
            <w:r w:rsidR="005D1D58" w:rsidRPr="00CB0C35">
              <w:rPr>
                <w:rFonts w:ascii="標楷體" w:eastAsia="標楷體" w:hAnsi="標楷體" w:cs="標楷體" w:hint="eastAsia"/>
                <w:color w:val="FF0000"/>
              </w:rPr>
              <w:t>(</w:t>
            </w:r>
            <w:proofErr w:type="gramStart"/>
            <w:r w:rsidR="005D1D58" w:rsidRPr="00CB0C35">
              <w:rPr>
                <w:rFonts w:ascii="標楷體" w:eastAsia="標楷體" w:hAnsi="標楷體" w:cs="標楷體" w:hint="eastAsia"/>
                <w:color w:val="FF0000"/>
              </w:rPr>
              <w:t>非必填</w:t>
            </w:r>
            <w:proofErr w:type="gramEnd"/>
            <w:r w:rsidR="005D1D58" w:rsidRPr="00CB0C35">
              <w:rPr>
                <w:rFonts w:ascii="標楷體" w:eastAsia="標楷體" w:hAnsi="標楷體" w:cs="標楷體" w:hint="eastAsia"/>
                <w:color w:val="FF0000"/>
              </w:rPr>
              <w:t>)</w:t>
            </w:r>
            <w:r>
              <w:rPr>
                <w:rFonts w:ascii="標楷體" w:eastAsia="標楷體" w:hAnsi="標楷體" w:cs="標楷體"/>
              </w:rPr>
              <w:t>：</w:t>
            </w:r>
            <w:r>
              <w:rPr>
                <w:rFonts w:ascii="標楷體" w:eastAsia="標楷體" w:hAnsi="標楷體" w:cs="標楷體"/>
                <w:u w:val="single"/>
              </w:rPr>
              <w:t xml:space="preserve">     </w:t>
            </w:r>
            <w:r>
              <w:rPr>
                <w:rFonts w:ascii="標楷體" w:eastAsia="標楷體" w:hAnsi="標楷體" w:cs="標楷體"/>
              </w:rPr>
              <w:t>％（以產品銷售額計算，約2~10%）</w:t>
            </w:r>
          </w:p>
        </w:tc>
      </w:tr>
    </w:tbl>
    <w:p w:rsidR="0038158C" w:rsidRDefault="0038158C" w:rsidP="0038158C">
      <w:pPr>
        <w:pStyle w:val="Standard"/>
        <w:snapToGrid w:val="0"/>
        <w:spacing w:before="180" w:line="400" w:lineRule="exact"/>
        <w:jc w:val="center"/>
      </w:pPr>
      <w:r>
        <w:rPr>
          <w:rFonts w:ascii="標楷體" w:eastAsia="標楷體" w:hAnsi="標楷體" w:cs="標楷體"/>
        </w:rPr>
        <w:t xml:space="preserve">發明人：                       （簽名蓋章）  </w:t>
      </w:r>
    </w:p>
    <w:p w:rsidR="0038158C" w:rsidRPr="0038158C" w:rsidRDefault="0038158C">
      <w:pPr>
        <w:rPr>
          <w:rFonts w:hint="eastAsia"/>
        </w:rPr>
      </w:pPr>
    </w:p>
    <w:sectPr w:rsidR="0038158C" w:rsidRPr="0038158C">
      <w:footerReference w:type="default" r:id="rId7"/>
      <w:pgSz w:w="11906" w:h="16838"/>
      <w:pgMar w:top="907" w:right="1134" w:bottom="907" w:left="1134" w:header="720" w:footer="5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4D3" w:rsidRDefault="00AA44D3">
      <w:pPr>
        <w:rPr>
          <w:rFonts w:hint="eastAsia"/>
        </w:rPr>
      </w:pPr>
      <w:r>
        <w:separator/>
      </w:r>
    </w:p>
  </w:endnote>
  <w:endnote w:type="continuationSeparator" w:id="0">
    <w:p w:rsidR="00AA44D3" w:rsidRDefault="00AA44D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新細明體, PMingLiU">
    <w:charset w:val="00"/>
    <w:family w:val="roman"/>
    <w:pitch w:val="variable"/>
  </w:font>
  <w:font w:name="細明體, MingLiU">
    <w:altName w:val="細明體"/>
    <w:charset w:val="00"/>
    <w:family w:val="modern"/>
    <w:pitch w:val="default"/>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295" w:rsidRPr="00640D64" w:rsidRDefault="0038158C">
    <w:pPr>
      <w:pStyle w:val="a5"/>
    </w:pPr>
    <w:r w:rsidRPr="00640D64">
      <w:rPr>
        <w:noProof/>
      </w:rPr>
      <mc:AlternateContent>
        <mc:Choice Requires="wps">
          <w:drawing>
            <wp:anchor distT="0" distB="0" distL="114300" distR="114300" simplePos="0" relativeHeight="251659264" behindDoc="0" locked="0" layoutInCell="1" allowOverlap="1" wp14:anchorId="1DF5CEC6" wp14:editId="7A0A3FAB">
              <wp:simplePos x="0" y="0"/>
              <wp:positionH relativeFrom="margin">
                <wp:align>center</wp:align>
              </wp:positionH>
              <wp:positionV relativeFrom="paragraph">
                <wp:posOffset>720</wp:posOffset>
              </wp:positionV>
              <wp:extent cx="0" cy="20880"/>
              <wp:effectExtent l="0" t="0" r="0" b="0"/>
              <wp:wrapSquare wrapText="bothSides"/>
              <wp:docPr id="1" name="外框2"/>
              <wp:cNvGraphicFramePr/>
              <a:graphic xmlns:a="http://schemas.openxmlformats.org/drawingml/2006/main">
                <a:graphicData uri="http://schemas.microsoft.com/office/word/2010/wordprocessingShape">
                  <wps:wsp>
                    <wps:cNvSpPr txBox="1"/>
                    <wps:spPr>
                      <a:xfrm>
                        <a:off x="0" y="0"/>
                        <a:ext cx="0" cy="20880"/>
                      </a:xfrm>
                      <a:prstGeom prst="rect">
                        <a:avLst/>
                      </a:prstGeom>
                      <a:solidFill>
                        <a:srgbClr val="FFFFFF">
                          <a:alpha val="0"/>
                        </a:srgbClr>
                      </a:solidFill>
                    </wps:spPr>
                    <wps:txbx>
                      <w:txbxContent>
                        <w:p w:rsidR="00B04295" w:rsidRDefault="00AA44D3">
                          <w:pPr>
                            <w:pStyle w:val="a5"/>
                          </w:pPr>
                        </w:p>
                      </w:txbxContent>
                    </wps:txbx>
                    <wps:bodyPr wrap="none" lIns="0" tIns="0" rIns="0" bIns="0" compatLnSpc="0">
                      <a:spAutoFit/>
                    </wps:bodyPr>
                  </wps:wsp>
                </a:graphicData>
              </a:graphic>
            </wp:anchor>
          </w:drawing>
        </mc:Choice>
        <mc:Fallback>
          <w:pict>
            <v:shapetype w14:anchorId="1DF5CEC6" id="_x0000_t202" coordsize="21600,21600" o:spt="202" path="m,l,21600r21600,l21600,xe">
              <v:stroke joinstyle="miter"/>
              <v:path gradientshapeok="t" o:connecttype="rect"/>
            </v:shapetype>
            <v:shape id="外框2" o:spid="_x0000_s1027" type="#_x0000_t202" style="position:absolute;margin-left:0;margin-top:.05pt;width:0;height: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" stroked="f">
              <v:fill opacity="0"/>
              <v:textbox style="mso-fit-shape-to-text:t" inset="0,0,0,0">
                <w:txbxContent>
                  <w:p w:rsidR="00B04295" w:rsidRDefault="0038158C">
                    <w:pPr>
                      <w:pStyle w:val="a5"/>
                    </w:pPr>
                  </w:p>
                </w:txbxContent>
              </v:textbox>
              <w10:wrap type="square" anchorx="margin"/>
            </v:shape>
          </w:pict>
        </mc:Fallback>
      </mc:AlternateContent>
    </w:r>
    <w:r w:rsidRPr="00640D64">
      <w:t>2</w:t>
    </w:r>
    <w:r w:rsidR="00640D64" w:rsidRPr="00640D64">
      <w:rPr>
        <w:rFonts w:eastAsiaTheme="minorEastAsia"/>
      </w:rPr>
      <w:t>02</w:t>
    </w:r>
    <w:r w:rsidR="00CB0C35">
      <w:rPr>
        <w:rFonts w:eastAsiaTheme="minorEastAsia" w:hint="eastAsia"/>
      </w:rPr>
      <w:t>4.09.1</w:t>
    </w:r>
    <w:r w:rsidR="005D1D58">
      <w:rPr>
        <w:rFonts w:eastAsiaTheme="minorEastAsia" w:hint="eastAsia"/>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4D3" w:rsidRDefault="00AA44D3">
      <w:pPr>
        <w:rPr>
          <w:rFonts w:hint="eastAsia"/>
        </w:rPr>
      </w:pPr>
      <w:r>
        <w:separator/>
      </w:r>
    </w:p>
  </w:footnote>
  <w:footnote w:type="continuationSeparator" w:id="0">
    <w:p w:rsidR="00AA44D3" w:rsidRDefault="00AA44D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9114A"/>
    <w:multiLevelType w:val="multilevel"/>
    <w:tmpl w:val="12F0CC0A"/>
    <w:styleLink w:val="WW8Num1"/>
    <w:lvl w:ilvl="0">
      <w:numFmt w:val="bullet"/>
      <w:lvlText w:val="□"/>
      <w:lvlJc w:val="left"/>
      <w:pPr>
        <w:ind w:left="285" w:hanging="285"/>
      </w:pPr>
      <w:rPr>
        <w:rFonts w:ascii="Liberation Serif" w:eastAsia="標楷體" w:hAnsi="Liberation Serif" w:cs="標楷體"/>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8C"/>
    <w:rsid w:val="0038158C"/>
    <w:rsid w:val="00413CDE"/>
    <w:rsid w:val="005D1D58"/>
    <w:rsid w:val="00640D64"/>
    <w:rsid w:val="00775110"/>
    <w:rsid w:val="00A55291"/>
    <w:rsid w:val="00AA44D3"/>
    <w:rsid w:val="00B0344C"/>
    <w:rsid w:val="00B41BC4"/>
    <w:rsid w:val="00CB0C35"/>
    <w:rsid w:val="00E441BF"/>
    <w:rsid w:val="00E927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60E9D0-C594-4AA3-A12C-9E7E98A0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158C"/>
    <w:pPr>
      <w:widowControl w:val="0"/>
      <w:suppressAutoHyphens/>
      <w:autoSpaceDN w:val="0"/>
      <w:textAlignment w:val="baseline"/>
    </w:pPr>
    <w:rPr>
      <w:rFonts w:ascii="Liberation Serif" w:eastAsia="新細明體" w:hAnsi="Liberation Serif" w:cs="Lucida Sans"/>
      <w:kern w:val="3"/>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8158C"/>
    <w:pPr>
      <w:widowControl w:val="0"/>
      <w:suppressAutoHyphens/>
      <w:autoSpaceDN w:val="0"/>
      <w:textAlignment w:val="baseline"/>
    </w:pPr>
    <w:rPr>
      <w:rFonts w:ascii="Times New Roman" w:eastAsia="新細明體, PMingLiU" w:hAnsi="Times New Roman" w:cs="Times New Roman"/>
      <w:kern w:val="3"/>
      <w:szCs w:val="24"/>
    </w:rPr>
  </w:style>
  <w:style w:type="paragraph" w:styleId="a3">
    <w:name w:val="Plain Text"/>
    <w:basedOn w:val="Standard"/>
    <w:link w:val="a4"/>
    <w:rsid w:val="0038158C"/>
    <w:rPr>
      <w:rFonts w:ascii="細明體, MingLiU" w:eastAsia="細明體, MingLiU" w:hAnsi="細明體, MingLiU" w:cs="Wingdings"/>
    </w:rPr>
  </w:style>
  <w:style w:type="character" w:customStyle="1" w:styleId="a4">
    <w:name w:val="純文字 字元"/>
    <w:basedOn w:val="a0"/>
    <w:link w:val="a3"/>
    <w:rsid w:val="0038158C"/>
    <w:rPr>
      <w:rFonts w:ascii="細明體, MingLiU" w:eastAsia="細明體, MingLiU" w:hAnsi="細明體, MingLiU" w:cs="Wingdings"/>
      <w:kern w:val="3"/>
      <w:szCs w:val="24"/>
    </w:rPr>
  </w:style>
  <w:style w:type="paragraph" w:styleId="a5">
    <w:name w:val="footer"/>
    <w:basedOn w:val="Standard"/>
    <w:link w:val="a6"/>
    <w:rsid w:val="0038158C"/>
    <w:pPr>
      <w:tabs>
        <w:tab w:val="center" w:pos="4153"/>
        <w:tab w:val="right" w:pos="8306"/>
      </w:tabs>
      <w:snapToGrid w:val="0"/>
    </w:pPr>
    <w:rPr>
      <w:sz w:val="20"/>
      <w:szCs w:val="20"/>
    </w:rPr>
  </w:style>
  <w:style w:type="character" w:customStyle="1" w:styleId="a6">
    <w:name w:val="頁尾 字元"/>
    <w:basedOn w:val="a0"/>
    <w:link w:val="a5"/>
    <w:rsid w:val="0038158C"/>
    <w:rPr>
      <w:rFonts w:ascii="Times New Roman" w:eastAsia="新細明體, PMingLiU" w:hAnsi="Times New Roman" w:cs="Times New Roman"/>
      <w:kern w:val="3"/>
      <w:sz w:val="20"/>
      <w:szCs w:val="20"/>
    </w:rPr>
  </w:style>
  <w:style w:type="paragraph" w:styleId="a7">
    <w:name w:val="Salutation"/>
    <w:basedOn w:val="Standard"/>
    <w:next w:val="Standard"/>
    <w:link w:val="a8"/>
    <w:rsid w:val="0038158C"/>
    <w:rPr>
      <w:rFonts w:ascii="標楷體" w:eastAsia="標楷體" w:hAnsi="標楷體" w:cs="標楷體"/>
    </w:rPr>
  </w:style>
  <w:style w:type="character" w:customStyle="1" w:styleId="a8">
    <w:name w:val="問候 字元"/>
    <w:basedOn w:val="a0"/>
    <w:link w:val="a7"/>
    <w:rsid w:val="0038158C"/>
    <w:rPr>
      <w:rFonts w:ascii="標楷體" w:eastAsia="標楷體" w:hAnsi="標楷體" w:cs="標楷體"/>
      <w:kern w:val="3"/>
      <w:szCs w:val="24"/>
    </w:rPr>
  </w:style>
  <w:style w:type="numbering" w:customStyle="1" w:styleId="WW8Num1">
    <w:name w:val="WW8Num1"/>
    <w:basedOn w:val="a2"/>
    <w:rsid w:val="0038158C"/>
    <w:pPr>
      <w:numPr>
        <w:numId w:val="1"/>
      </w:numPr>
    </w:pPr>
  </w:style>
  <w:style w:type="paragraph" w:styleId="a9">
    <w:name w:val="header"/>
    <w:basedOn w:val="a"/>
    <w:link w:val="aa"/>
    <w:uiPriority w:val="99"/>
    <w:unhideWhenUsed/>
    <w:rsid w:val="00640D64"/>
    <w:pPr>
      <w:tabs>
        <w:tab w:val="center" w:pos="4153"/>
        <w:tab w:val="right" w:pos="8306"/>
      </w:tabs>
      <w:snapToGrid w:val="0"/>
    </w:pPr>
    <w:rPr>
      <w:rFonts w:cs="Mangal"/>
      <w:sz w:val="20"/>
      <w:szCs w:val="18"/>
    </w:rPr>
  </w:style>
  <w:style w:type="character" w:customStyle="1" w:styleId="aa">
    <w:name w:val="頁首 字元"/>
    <w:basedOn w:val="a0"/>
    <w:link w:val="a9"/>
    <w:uiPriority w:val="99"/>
    <w:rsid w:val="00640D64"/>
    <w:rPr>
      <w:rFonts w:ascii="Liberation Serif" w:eastAsia="新細明體" w:hAnsi="Liberation Serif" w:cs="Mangal"/>
      <w:kern w:val="3"/>
      <w:sz w:val="20"/>
      <w:szCs w:val="1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2022-02-18T04:22:00Z</dcterms:created>
  <dcterms:modified xsi:type="dcterms:W3CDTF">2024-09-18T09:27:00Z</dcterms:modified>
</cp:coreProperties>
</file>